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97" w:rsidRDefault="00083B31" w:rsidP="00DE56B6">
      <w:pPr>
        <w:pStyle w:val="a5"/>
        <w:ind w:firstLine="708"/>
        <w:jc w:val="center"/>
        <w:rPr>
          <w:szCs w:val="28"/>
        </w:rPr>
      </w:pPr>
      <w:r>
        <w:rPr>
          <w:szCs w:val="28"/>
        </w:rPr>
        <w:t>Обеспечьте проезд пожарных машин</w:t>
      </w:r>
    </w:p>
    <w:p w:rsidR="00DE56B6" w:rsidRDefault="00DE56B6" w:rsidP="00DE56B6">
      <w:pPr>
        <w:pStyle w:val="a5"/>
        <w:ind w:firstLine="708"/>
        <w:jc w:val="center"/>
        <w:rPr>
          <w:szCs w:val="28"/>
        </w:rPr>
      </w:pPr>
    </w:p>
    <w:p w:rsidR="008F288A" w:rsidRDefault="008F288A" w:rsidP="008F288A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Причин пожаров множество. Не всегда, но часто их можно предотвратить. Самое основное, что мы точно можем сделать заранее</w:t>
      </w:r>
      <w:r w:rsidR="001A73E7">
        <w:rPr>
          <w:szCs w:val="28"/>
        </w:rPr>
        <w:t xml:space="preserve">. Первое </w:t>
      </w:r>
      <w:r>
        <w:rPr>
          <w:szCs w:val="28"/>
        </w:rPr>
        <w:t>- позаботиться об обеспечении проезда спецтехники к месту пожара, отказавшись от хаотичной самовольной застройки и загромождения проходов и проездов к зданиям, строениям, сооружениям, пожарным гидрант</w:t>
      </w:r>
      <w:r w:rsidR="001A73E7">
        <w:rPr>
          <w:szCs w:val="28"/>
        </w:rPr>
        <w:t>а</w:t>
      </w:r>
      <w:r>
        <w:rPr>
          <w:szCs w:val="28"/>
        </w:rPr>
        <w:t xml:space="preserve">м. </w:t>
      </w:r>
      <w:r w:rsidR="001A73E7">
        <w:rPr>
          <w:szCs w:val="28"/>
        </w:rPr>
        <w:t>Второе – не ставить машины на специальных площадках для разворота спецтехники,</w:t>
      </w:r>
      <w:r w:rsidR="001A73E7" w:rsidRPr="001A73E7">
        <w:rPr>
          <w:szCs w:val="28"/>
        </w:rPr>
        <w:t xml:space="preserve"> </w:t>
      </w:r>
      <w:r w:rsidR="001A73E7">
        <w:rPr>
          <w:szCs w:val="28"/>
        </w:rPr>
        <w:t xml:space="preserve">на подъездных дорогах, </w:t>
      </w:r>
      <w:proofErr w:type="spellStart"/>
      <w:r w:rsidR="001A73E7">
        <w:rPr>
          <w:szCs w:val="28"/>
        </w:rPr>
        <w:t>внутридворовых</w:t>
      </w:r>
      <w:proofErr w:type="spellEnd"/>
      <w:r w:rsidR="001A73E7">
        <w:rPr>
          <w:szCs w:val="28"/>
        </w:rPr>
        <w:t xml:space="preserve"> проездах. </w:t>
      </w:r>
      <w:r>
        <w:rPr>
          <w:szCs w:val="28"/>
        </w:rPr>
        <w:t xml:space="preserve">Эти </w:t>
      </w:r>
      <w:r w:rsidR="00DE56B6">
        <w:rPr>
          <w:szCs w:val="28"/>
        </w:rPr>
        <w:t>нормы</w:t>
      </w:r>
      <w:r>
        <w:rPr>
          <w:szCs w:val="28"/>
        </w:rPr>
        <w:t xml:space="preserve"> закреплены на законодательном уровне. Соблюдение требований </w:t>
      </w:r>
      <w:r w:rsidR="00261797">
        <w:rPr>
          <w:szCs w:val="28"/>
        </w:rPr>
        <w:t>Т</w:t>
      </w:r>
      <w:r>
        <w:rPr>
          <w:szCs w:val="28"/>
        </w:rPr>
        <w:t xml:space="preserve">ехнического регламента обеспечит возможность  </w:t>
      </w:r>
      <w:r w:rsidR="001A73E7">
        <w:rPr>
          <w:szCs w:val="28"/>
        </w:rPr>
        <w:t xml:space="preserve">вплотную добраться до строений для  подачи стволов на тушение </w:t>
      </w:r>
      <w:r>
        <w:rPr>
          <w:szCs w:val="28"/>
        </w:rPr>
        <w:t xml:space="preserve">в любое время </w:t>
      </w:r>
      <w:r w:rsidR="001A73E7">
        <w:rPr>
          <w:szCs w:val="28"/>
        </w:rPr>
        <w:t>суток и года, организации немедленной разведки сложившейся обстановки, экстренной эвакуации людей.</w:t>
      </w:r>
      <w:r w:rsidR="00DE56B6">
        <w:rPr>
          <w:szCs w:val="28"/>
        </w:rPr>
        <w:t xml:space="preserve"> За нарушени</w:t>
      </w:r>
      <w:proofErr w:type="gramStart"/>
      <w:r w:rsidR="00DE56B6">
        <w:rPr>
          <w:szCs w:val="28"/>
        </w:rPr>
        <w:t>е-</w:t>
      </w:r>
      <w:proofErr w:type="gramEnd"/>
      <w:r w:rsidR="00DE56B6">
        <w:rPr>
          <w:szCs w:val="28"/>
        </w:rPr>
        <w:t xml:space="preserve"> штраф.</w:t>
      </w:r>
    </w:p>
    <w:p w:rsidR="001A73E7" w:rsidRDefault="001A73E7" w:rsidP="008F288A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Помните, что припаркованный вне установленных мест автотранспорт и отсутствие проезда к строениям в случае пожара могут стать причиной гибели людей.</w:t>
      </w:r>
    </w:p>
    <w:p w:rsidR="00DD071C" w:rsidRDefault="00DD071C" w:rsidP="00DD071C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DD071C" w:rsidRPr="0067157B" w:rsidRDefault="005B1A14" w:rsidP="00DD071C">
      <w:pPr>
        <w:pStyle w:val="a9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Семисолинского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D071C">
        <w:rPr>
          <w:sz w:val="28"/>
          <w:szCs w:val="28"/>
        </w:rPr>
        <w:t>.</w:t>
      </w:r>
    </w:p>
    <w:p w:rsidR="008D27D6" w:rsidRDefault="008D27D6">
      <w:bookmarkStart w:id="0" w:name="_GoBack"/>
      <w:bookmarkEnd w:id="0"/>
    </w:p>
    <w:sectPr w:rsidR="008D27D6" w:rsidSect="0030091D">
      <w:pgSz w:w="11906" w:h="16838"/>
      <w:pgMar w:top="678" w:right="849" w:bottom="425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071C"/>
    <w:rsid w:val="00083B31"/>
    <w:rsid w:val="001A73E7"/>
    <w:rsid w:val="00261797"/>
    <w:rsid w:val="002B4368"/>
    <w:rsid w:val="0030091D"/>
    <w:rsid w:val="003C15F7"/>
    <w:rsid w:val="0054708E"/>
    <w:rsid w:val="005B1A14"/>
    <w:rsid w:val="008171DB"/>
    <w:rsid w:val="008D27D6"/>
    <w:rsid w:val="008F288A"/>
    <w:rsid w:val="00AD30D1"/>
    <w:rsid w:val="00AE36F5"/>
    <w:rsid w:val="00DD071C"/>
    <w:rsid w:val="00D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1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4708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4708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kern w:val="20"/>
      <w:sz w:val="28"/>
      <w:szCs w:val="20"/>
    </w:rPr>
  </w:style>
  <w:style w:type="paragraph" w:styleId="4">
    <w:name w:val="heading 4"/>
    <w:basedOn w:val="a"/>
    <w:next w:val="a"/>
    <w:link w:val="40"/>
    <w:qFormat/>
    <w:rsid w:val="0054708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5470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08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4708E"/>
    <w:rPr>
      <w:kern w:val="20"/>
      <w:sz w:val="28"/>
    </w:rPr>
  </w:style>
  <w:style w:type="character" w:customStyle="1" w:styleId="40">
    <w:name w:val="Заголовок 4 Знак"/>
    <w:basedOn w:val="a0"/>
    <w:link w:val="4"/>
    <w:rsid w:val="0054708E"/>
    <w:rPr>
      <w:sz w:val="28"/>
    </w:rPr>
  </w:style>
  <w:style w:type="character" w:customStyle="1" w:styleId="80">
    <w:name w:val="Заголовок 8 Знак"/>
    <w:basedOn w:val="a0"/>
    <w:link w:val="8"/>
    <w:rsid w:val="0054708E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470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link w:val="a3"/>
    <w:rsid w:val="0054708E"/>
    <w:rPr>
      <w:b/>
      <w:sz w:val="32"/>
    </w:rPr>
  </w:style>
  <w:style w:type="paragraph" w:styleId="a5">
    <w:name w:val="No Spacing"/>
    <w:uiPriority w:val="1"/>
    <w:qFormat/>
    <w:rsid w:val="0054708E"/>
    <w:rPr>
      <w:sz w:val="28"/>
      <w:szCs w:val="24"/>
    </w:rPr>
  </w:style>
  <w:style w:type="paragraph" w:styleId="a6">
    <w:name w:val="Body Text"/>
    <w:basedOn w:val="a"/>
    <w:link w:val="a7"/>
    <w:unhideWhenUsed/>
    <w:rsid w:val="00DD07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D071C"/>
    <w:rPr>
      <w:sz w:val="24"/>
      <w:szCs w:val="24"/>
    </w:rPr>
  </w:style>
  <w:style w:type="table" w:styleId="a8">
    <w:name w:val="Table Grid"/>
    <w:basedOn w:val="a1"/>
    <w:uiPriority w:val="59"/>
    <w:rsid w:val="00DD0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D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E9C213A7E8274AA073588C33544BB9" ma:contentTypeVersion="2" ma:contentTypeDescription="Создание документа." ma:contentTypeScope="" ma:versionID="7d2b742b37bbfa697911f15a589e53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152a5f8-520b-43bd-81e2-e370da7887bc" targetNamespace="http://schemas.microsoft.com/office/2006/metadata/properties" ma:root="true" ma:fieldsID="4a5c46675530636d2259154c3d417924" ns2:_="" ns3:_="" ns4:_="">
    <xsd:import namespace="57504d04-691e-4fc4-8f09-4f19fdbe90f6"/>
    <xsd:import namespace="6d7c22ec-c6a4-4777-88aa-bc3c76ac660e"/>
    <xsd:import namespace="8152a5f8-520b-43bd-81e2-e370da7887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2a5f8-520b-43bd-81e2-e370da7887b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Памятк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Причин пожаров множество. Не всегда, но часто их можно предотвратить. Самое основное, что мы точно можем сделать заранее.</_x041e__x043f__x0438__x0441__x0430__x043d__x0438__x0435_>
    <_x041f__x0430__x043f__x043a__x0430_ xmlns="8152a5f8-520b-43bd-81e2-e370da7887bc">Памятка</_x041f__x0430__x043f__x043a__x0430_>
    <_dlc_DocId xmlns="57504d04-691e-4fc4-8f09-4f19fdbe90f6">XXJ7TYMEEKJ2-6366-18</_dlc_DocId>
    <_dlc_DocIdUrl xmlns="57504d04-691e-4fc4-8f09-4f19fdbe90f6">
      <Url>https://vip.gov.mari.ru/morki/semisola/_layouts/DocIdRedir.aspx?ID=XXJ7TYMEEKJ2-6366-18</Url>
      <Description>XXJ7TYMEEKJ2-6366-18</Description>
    </_dlc_DocIdUrl>
  </documentManagement>
</p:properties>
</file>

<file path=customXml/itemProps1.xml><?xml version="1.0" encoding="utf-8"?>
<ds:datastoreItem xmlns:ds="http://schemas.openxmlformats.org/officeDocument/2006/customXml" ds:itemID="{A855BCB4-38E2-47CA-9310-4C2B7E9523AB}"/>
</file>

<file path=customXml/itemProps2.xml><?xml version="1.0" encoding="utf-8"?>
<ds:datastoreItem xmlns:ds="http://schemas.openxmlformats.org/officeDocument/2006/customXml" ds:itemID="{05314B99-D5F3-4836-BDBE-01D42B1B587A}"/>
</file>

<file path=customXml/itemProps3.xml><?xml version="1.0" encoding="utf-8"?>
<ds:datastoreItem xmlns:ds="http://schemas.openxmlformats.org/officeDocument/2006/customXml" ds:itemID="{2482AE9A-5DF0-4758-9EBA-2D4C73F86E77}"/>
</file>

<file path=customXml/itemProps4.xml><?xml version="1.0" encoding="utf-8"?>
<ds:datastoreItem xmlns:ds="http://schemas.openxmlformats.org/officeDocument/2006/customXml" ds:itemID="{823764C6-A8FB-4B16-8718-5E482C9A4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Обеспечьте проезд пожарных машин!</dc:title>
  <dc:subject/>
  <dc:creator>Эколог</dc:creator>
  <cp:keywords/>
  <dc:description/>
  <cp:lastModifiedBy>Admin</cp:lastModifiedBy>
  <cp:revision>7</cp:revision>
  <dcterms:created xsi:type="dcterms:W3CDTF">2019-05-31T08:25:00Z</dcterms:created>
  <dcterms:modified xsi:type="dcterms:W3CDTF">2019-07-30T10:00:00Z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0x01010082E9C213A7E8274AA073588C33544BB9</vt:lpwstr>
  </property>
  <property fmtid="{D5CDD505-2E9C-101B-9397-08002B2CF9AE}" pid="3" name="_dlc_DocIdItemGuid">
    <vt:lpwstr>3c1ea71e-8270-4919-9f43-12f765c97ab9</vt:lpwstr>
  </property>
</Properties>
</file>